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DAF99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Dear Professor Dr. Nestel,</w:t>
      </w:r>
    </w:p>
    <w:p w14:paraId="235DAF9A" w14:textId="77777777" w:rsidR="002541B5" w:rsidRDefault="00F91AE5">
      <w:pPr>
        <w:spacing w:before="240" w:after="240"/>
        <w:rPr>
          <w:rFonts w:ascii="Calibri" w:eastAsia="Calibri" w:hAnsi="Calibri" w:cs="Calibri"/>
          <w:i/>
          <w:iCs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 xml:space="preserve">We respectfully request consideration for a </w:t>
      </w:r>
      <w:r>
        <w:rPr>
          <w:rFonts w:ascii="Calibri" w:eastAsia="Calibri" w:hAnsi="Calibri" w:cs="Calibri"/>
          <w:b/>
          <w:bCs/>
          <w:sz w:val="30"/>
          <w:szCs w:val="30"/>
        </w:rPr>
        <w:t>full article processing charge (APC) waiver</w:t>
      </w:r>
      <w:r>
        <w:rPr>
          <w:rFonts w:ascii="Calibri" w:eastAsia="Calibri" w:hAnsi="Calibri" w:cs="Calibri"/>
          <w:sz w:val="30"/>
          <w:szCs w:val="30"/>
        </w:rPr>
        <w:t xml:space="preserve"> for our manuscript, </w:t>
      </w:r>
      <w:r>
        <w:rPr>
          <w:rFonts w:ascii="Calibri" w:eastAsia="Calibri" w:hAnsi="Calibri" w:cs="Calibri"/>
          <w:i/>
          <w:iCs/>
          <w:sz w:val="30"/>
          <w:szCs w:val="30"/>
        </w:rPr>
        <w:t>“Mapping the Diffusion of Innovation in Medical Simulation in Pakistan: A Systematic Review.”</w:t>
      </w:r>
    </w:p>
    <w:p w14:paraId="235DAF9B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This study represents the first PROSPERO-registered national systematic review examining the diffusion and implementation maturity of medical simulation in Pakistan. The work was conducted without external funding and without institutional financial suppor</w:t>
      </w:r>
      <w:r>
        <w:rPr>
          <w:rFonts w:ascii="Calibri" w:eastAsia="Calibri" w:hAnsi="Calibri" w:cs="Calibri"/>
          <w:sz w:val="30"/>
          <w:szCs w:val="30"/>
        </w:rPr>
        <w:t>t for publication costs. As this research originates from a lower-middle-income country context with limited research infrastructure and funding mechanisms, the authors do not have the financial means to cover APC charges.</w:t>
      </w:r>
    </w:p>
    <w:p w14:paraId="235DAF9C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The findings provide a national e</w:t>
      </w:r>
      <w:r>
        <w:rPr>
          <w:rFonts w:ascii="Calibri" w:eastAsia="Calibri" w:hAnsi="Calibri" w:cs="Calibri"/>
          <w:sz w:val="30"/>
          <w:szCs w:val="30"/>
        </w:rPr>
        <w:t>vidence baseline and implementation roadmap for advancing simulation-based education in resource-constrained settings. We believe publication of this work will contribute meaningfully to global simulation scholarship, particularly by amplifying perspective</w:t>
      </w:r>
      <w:r>
        <w:rPr>
          <w:rFonts w:ascii="Calibri" w:eastAsia="Calibri" w:hAnsi="Calibri" w:cs="Calibri"/>
          <w:sz w:val="30"/>
          <w:szCs w:val="30"/>
        </w:rPr>
        <w:t>s and data from underrepresented regions.</w:t>
      </w:r>
    </w:p>
    <w:p w14:paraId="235DAF9D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A full waiver would enable equitable dissemination of this work and ensure that financial constraints do not limit access to important findings relevant to educators, policymakers, and healthcare systems in compara</w:t>
      </w:r>
      <w:r>
        <w:rPr>
          <w:rFonts w:ascii="Calibri" w:eastAsia="Calibri" w:hAnsi="Calibri" w:cs="Calibri"/>
          <w:sz w:val="30"/>
          <w:szCs w:val="30"/>
        </w:rPr>
        <w:t>ble LMIC settings.</w:t>
      </w:r>
    </w:p>
    <w:p w14:paraId="235DAF9E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Thank you for your consideration.</w:t>
      </w:r>
    </w:p>
    <w:p w14:paraId="235DAF9F" w14:textId="77777777" w:rsidR="002541B5" w:rsidRDefault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Sincerely,</w:t>
      </w:r>
    </w:p>
    <w:p w14:paraId="235DAFA1" w14:textId="7835A0F3" w:rsidR="002541B5" w:rsidRPr="00F91AE5" w:rsidRDefault="00F91AE5" w:rsidP="00F91AE5">
      <w:pPr>
        <w:spacing w:before="240" w:after="2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Dr. Fizza Najeeb, MBBS</w:t>
      </w:r>
      <w:r>
        <w:rPr>
          <w:rFonts w:ascii="Calibri" w:eastAsia="Calibri" w:hAnsi="Calibri" w:cs="Calibri"/>
          <w:sz w:val="30"/>
          <w:szCs w:val="30"/>
        </w:rPr>
        <w:br/>
        <w:t>Shifa International Hospital, Department of Medical Staff Affairs</w:t>
      </w:r>
      <w:r>
        <w:rPr>
          <w:rFonts w:ascii="Calibri" w:eastAsia="Calibri" w:hAnsi="Calibri" w:cs="Calibri"/>
          <w:sz w:val="30"/>
          <w:szCs w:val="30"/>
        </w:rPr>
        <w:br/>
        <w:t>Islamabad, Pakistan</w:t>
      </w:r>
      <w:r>
        <w:rPr>
          <w:rFonts w:ascii="Calibri" w:eastAsia="Calibri" w:hAnsi="Calibri" w:cs="Calibri"/>
          <w:sz w:val="30"/>
          <w:szCs w:val="30"/>
        </w:rPr>
        <w:br/>
        <w:t>fizzanajeeb2799@gmail.com</w:t>
      </w:r>
      <w:bookmarkStart w:id="0" w:name="_GoBack"/>
      <w:bookmarkEnd w:id="0"/>
    </w:p>
    <w:sectPr w:rsidR="002541B5" w:rsidRPr="00F91A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7D4939-812E-42E1-9182-69D8A7834BC0}"/>
    <w:embedBold r:id="rId2" w:fontKey="{1DBD0768-4646-4D50-AE60-A5F385CE0B61}"/>
    <w:embedItalic r:id="rId3" w:fontKey="{025E2414-4902-4B70-B2A2-169DD48AEA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873B36B-08FE-447C-87EC-E1CAB647F1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B5"/>
    <w:rsid w:val="002541B5"/>
    <w:rsid w:val="00F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AF99"/>
  <w15:docId w15:val="{A113BCF5-3717-461D-A880-B5C0ABFD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1236</Characters>
  <Application>Microsoft Office Word</Application>
  <DocSecurity>0</DocSecurity>
  <Lines>10</Lines>
  <Paragraphs>2</Paragraphs>
  <ScaleCrop>false</ScaleCrop>
  <Company>HP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Fizza Najeeb</cp:lastModifiedBy>
  <cp:revision>2</cp:revision>
  <dcterms:created xsi:type="dcterms:W3CDTF">2026-02-22T18:55:00Z</dcterms:created>
  <dcterms:modified xsi:type="dcterms:W3CDTF">2026-02-22T18:58:00Z</dcterms:modified>
</cp:coreProperties>
</file>