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BD2B2" w14:textId="4DF87BF1" w:rsidR="00134868" w:rsidRDefault="00134868" w:rsidP="00134868">
      <w:pPr>
        <w:rPr>
          <w:b/>
          <w:bCs/>
        </w:rPr>
      </w:pPr>
      <w:r>
        <w:rPr>
          <w:b/>
          <w:bCs/>
        </w:rPr>
        <w:t>Supplemental Digital Content 1:</w:t>
      </w:r>
      <w:r w:rsidR="00F05FFF">
        <w:rPr>
          <w:b/>
          <w:bCs/>
        </w:rPr>
        <w:t xml:space="preserve"> Generation of Focus Group Transcripts</w:t>
      </w:r>
    </w:p>
    <w:p w14:paraId="3D55EB00" w14:textId="77777777" w:rsidR="00F05FFF" w:rsidRDefault="00F05FFF" w:rsidP="00134868">
      <w:pPr>
        <w:rPr>
          <w:b/>
          <w:bCs/>
        </w:rPr>
      </w:pPr>
    </w:p>
    <w:p w14:paraId="32AEDA2C" w14:textId="77777777" w:rsidR="00134868" w:rsidRDefault="00134868" w:rsidP="00134868">
      <w:r>
        <w:t xml:space="preserve">The focus group transcripts were generated from a reflection on the debriefing of an end-of-life simulation case with high emotions demonstrated by simulated practitioners. The participants in the simulation were a group of </w:t>
      </w:r>
      <w:proofErr w:type="gramStart"/>
      <w:r>
        <w:t>clinically-trained</w:t>
      </w:r>
      <w:proofErr w:type="gramEnd"/>
      <w:r>
        <w:t xml:space="preserve">, multi-disciplinary medical professionals who did not practice together. </w:t>
      </w:r>
    </w:p>
    <w:p w14:paraId="78F485D9" w14:textId="77777777" w:rsidR="00134868" w:rsidRDefault="00134868" w:rsidP="00134868">
      <w:r>
        <w:t>The case objectives were to:</w:t>
      </w:r>
    </w:p>
    <w:p w14:paraId="57BFDB0E" w14:textId="77777777" w:rsidR="00134868" w:rsidRDefault="00134868" w:rsidP="00134868">
      <w:pPr>
        <w:numPr>
          <w:ilvl w:val="0"/>
          <w:numId w:val="1"/>
        </w:numPr>
      </w:pPr>
      <w:r>
        <w:t xml:space="preserve">Clearly discuss the decision to resuscitate amongst familial debate and an unverified DNR. </w:t>
      </w:r>
    </w:p>
    <w:p w14:paraId="76438046" w14:textId="77777777" w:rsidR="00134868" w:rsidRDefault="00134868" w:rsidP="00134868">
      <w:pPr>
        <w:numPr>
          <w:ilvl w:val="0"/>
          <w:numId w:val="1"/>
        </w:numPr>
      </w:pPr>
      <w:r>
        <w:t>Demonstrate appropriate team-based crisis resource management skills.</w:t>
      </w:r>
    </w:p>
    <w:p w14:paraId="169CF59E" w14:textId="77777777" w:rsidR="00134868" w:rsidRDefault="00134868" w:rsidP="00134868">
      <w:r>
        <w:t xml:space="preserve">After the simulation and debriefing, a focus group was conducted regarding emotional management during the debriefing. These transcripts were used in the qualitative analysis.  </w:t>
      </w:r>
    </w:p>
    <w:p w14:paraId="3A3EAFBB" w14:textId="77777777" w:rsidR="00FA44CB" w:rsidRDefault="00FA44CB"/>
    <w:sectPr w:rsidR="00FA44CB" w:rsidSect="001B3C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54330"/>
    <w:multiLevelType w:val="multilevel"/>
    <w:tmpl w:val="952AFC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22850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68"/>
    <w:rsid w:val="00056FE3"/>
    <w:rsid w:val="00134868"/>
    <w:rsid w:val="001B3C55"/>
    <w:rsid w:val="001C4EEB"/>
    <w:rsid w:val="001F6C1C"/>
    <w:rsid w:val="00234DB1"/>
    <w:rsid w:val="003F453F"/>
    <w:rsid w:val="008D2BE4"/>
    <w:rsid w:val="00987737"/>
    <w:rsid w:val="00C02ADD"/>
    <w:rsid w:val="00DF3C49"/>
    <w:rsid w:val="00F05FFF"/>
    <w:rsid w:val="00FA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F3CDC"/>
  <w15:chartTrackingRefBased/>
  <w15:docId w15:val="{A87E4F06-31D0-9341-B30F-2C14A4618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86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8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8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8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8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8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8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8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8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8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8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8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8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8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8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8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8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8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8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8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8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8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Lucas, Alexandra T.,MD</dc:creator>
  <cp:keywords/>
  <dc:description/>
  <cp:lastModifiedBy>Lucas, Alexandra T.,MD</cp:lastModifiedBy>
  <cp:revision>2</cp:revision>
  <dcterms:created xsi:type="dcterms:W3CDTF">2026-05-28T22:51:00Z</dcterms:created>
  <dcterms:modified xsi:type="dcterms:W3CDTF">2026-05-28T22:56:00Z</dcterms:modified>
</cp:coreProperties>
</file>